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DA" w:rsidRPr="000C587C" w:rsidRDefault="001B6FDA" w:rsidP="001B6FDA">
      <w:pPr>
        <w:pStyle w:val="ListParagraph"/>
        <w:spacing w:line="240" w:lineRule="auto"/>
        <w:ind w:left="270"/>
        <w:rPr>
          <w:b/>
        </w:rPr>
      </w:pPr>
    </w:p>
    <w:tbl>
      <w:tblPr>
        <w:tblW w:w="9270" w:type="dxa"/>
        <w:tblInd w:w="90" w:type="dxa"/>
        <w:tblLook w:val="04A0" w:firstRow="1" w:lastRow="0" w:firstColumn="1" w:lastColumn="0" w:noHBand="0" w:noVBand="1"/>
      </w:tblPr>
      <w:tblGrid>
        <w:gridCol w:w="2661"/>
        <w:gridCol w:w="1568"/>
        <w:gridCol w:w="1178"/>
        <w:gridCol w:w="1232"/>
        <w:gridCol w:w="1040"/>
        <w:gridCol w:w="1591"/>
      </w:tblGrid>
      <w:tr w:rsidR="00EC17F7" w:rsidRPr="00EC17F7" w:rsidTr="000E1180">
        <w:trPr>
          <w:trHeight w:val="315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7F7" w:rsidRPr="00EC17F7" w:rsidRDefault="00EC17F7" w:rsidP="001B6FDA">
            <w:pPr>
              <w:spacing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0C587C">
              <w:t>Table 1: Multivariate Statistics for MANOVA (OVERALL)</w:t>
            </w:r>
            <w:r w:rsidRPr="00EC17F7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C17F7" w:rsidRPr="00EC17F7" w:rsidTr="000E1180">
        <w:trPr>
          <w:trHeight w:val="510"/>
        </w:trPr>
        <w:tc>
          <w:tcPr>
            <w:tcW w:w="4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17F7" w:rsidRPr="00494738" w:rsidRDefault="00EC17F7" w:rsidP="00EC17F7">
            <w:pPr>
              <w:spacing w:after="0" w:line="240" w:lineRule="auto"/>
            </w:pPr>
            <w:r w:rsidRPr="00494738">
              <w:t>Effect</w:t>
            </w:r>
          </w:p>
        </w:tc>
        <w:tc>
          <w:tcPr>
            <w:tcW w:w="11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7F7" w:rsidRPr="00494738" w:rsidRDefault="00EC17F7" w:rsidP="00EC17F7">
            <w:pPr>
              <w:spacing w:after="0" w:line="240" w:lineRule="auto"/>
            </w:pPr>
            <w:r w:rsidRPr="00494738">
              <w:t>Value</w:t>
            </w:r>
          </w:p>
        </w:tc>
        <w:tc>
          <w:tcPr>
            <w:tcW w:w="12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7F7" w:rsidRPr="00494738" w:rsidRDefault="00EC17F7" w:rsidP="00EC17F7">
            <w:pPr>
              <w:spacing w:after="0" w:line="240" w:lineRule="auto"/>
            </w:pPr>
            <w:r w:rsidRPr="00494738">
              <w:t>F- Value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7F7" w:rsidRPr="00494738" w:rsidRDefault="00EC17F7" w:rsidP="00EC17F7">
            <w:pPr>
              <w:spacing w:after="0" w:line="240" w:lineRule="auto"/>
            </w:pPr>
            <w:r w:rsidRPr="00494738">
              <w:t>Sig.</w:t>
            </w:r>
          </w:p>
        </w:tc>
        <w:tc>
          <w:tcPr>
            <w:tcW w:w="15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17F7" w:rsidRPr="00494738" w:rsidRDefault="00EC17F7" w:rsidP="0079692D">
            <w:pPr>
              <w:spacing w:after="0" w:line="240" w:lineRule="auto"/>
            </w:pPr>
            <w:r w:rsidRPr="00494738">
              <w:t>Observed Power</w:t>
            </w:r>
          </w:p>
        </w:tc>
      </w:tr>
      <w:tr w:rsidR="000E75CF" w:rsidRPr="00EC17F7" w:rsidTr="000E1180">
        <w:trPr>
          <w:trHeight w:val="480"/>
        </w:trPr>
        <w:tc>
          <w:tcPr>
            <w:tcW w:w="266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Main Effect:                  Gender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Pillai's Trace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.009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1.056b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.368</w:t>
            </w:r>
          </w:p>
        </w:tc>
        <w:tc>
          <w:tcPr>
            <w:tcW w:w="15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.286</w:t>
            </w:r>
          </w:p>
        </w:tc>
      </w:tr>
      <w:tr w:rsidR="000E75CF" w:rsidRPr="00EC17F7" w:rsidTr="000E1180">
        <w:trPr>
          <w:trHeight w:val="240"/>
        </w:trPr>
        <w:tc>
          <w:tcPr>
            <w:tcW w:w="266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Wilks' Lambda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.991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1.056b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.368</w:t>
            </w:r>
          </w:p>
        </w:tc>
        <w:tc>
          <w:tcPr>
            <w:tcW w:w="15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.286</w:t>
            </w:r>
          </w:p>
        </w:tc>
      </w:tr>
      <w:tr w:rsidR="000E75CF" w:rsidRPr="00EC17F7" w:rsidTr="000E1180">
        <w:trPr>
          <w:trHeight w:val="480"/>
        </w:trPr>
        <w:tc>
          <w:tcPr>
            <w:tcW w:w="266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Hotelling's Trace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.009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1.056b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.368</w:t>
            </w:r>
          </w:p>
        </w:tc>
        <w:tc>
          <w:tcPr>
            <w:tcW w:w="15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.286</w:t>
            </w:r>
          </w:p>
        </w:tc>
      </w:tr>
      <w:tr w:rsidR="000E75CF" w:rsidRPr="00EC17F7" w:rsidTr="000E1180">
        <w:trPr>
          <w:trHeight w:val="480"/>
        </w:trPr>
        <w:tc>
          <w:tcPr>
            <w:tcW w:w="266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Roy's Largest Root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.009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1.056b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.368</w:t>
            </w:r>
          </w:p>
        </w:tc>
        <w:tc>
          <w:tcPr>
            <w:tcW w:w="1591" w:type="dxa"/>
            <w:tcBorders>
              <w:top w:val="nil"/>
              <w:righ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.286</w:t>
            </w:r>
          </w:p>
        </w:tc>
      </w:tr>
      <w:tr w:rsidR="000E75CF" w:rsidRPr="00EC17F7" w:rsidTr="000E1180">
        <w:trPr>
          <w:trHeight w:val="480"/>
        </w:trPr>
        <w:tc>
          <w:tcPr>
            <w:tcW w:w="266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692D" w:rsidRDefault="000E75CF" w:rsidP="000E75CF">
            <w:pPr>
              <w:spacing w:after="0" w:line="240" w:lineRule="auto"/>
            </w:pPr>
            <w:r w:rsidRPr="00494738">
              <w:t xml:space="preserve">Main Effect:                 </w:t>
            </w:r>
          </w:p>
          <w:p w:rsidR="000E75CF" w:rsidRPr="00494738" w:rsidRDefault="000E75CF" w:rsidP="000E75CF">
            <w:pPr>
              <w:spacing w:after="0" w:line="240" w:lineRule="auto"/>
            </w:pPr>
            <w:r w:rsidRPr="00494738">
              <w:t>Q7</w:t>
            </w:r>
            <w:r w:rsidR="0079692D">
              <w:t xml:space="preserve"> </w:t>
            </w:r>
            <w:r w:rsidRPr="00494738">
              <w:t>– How did you watch this movie?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Pillai's Trace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.070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2.847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.003</w:t>
            </w:r>
          </w:p>
        </w:tc>
        <w:tc>
          <w:tcPr>
            <w:tcW w:w="15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.965</w:t>
            </w:r>
          </w:p>
        </w:tc>
      </w:tr>
      <w:tr w:rsidR="000E75CF" w:rsidRPr="00EC17F7" w:rsidTr="000E1180">
        <w:trPr>
          <w:trHeight w:val="240"/>
        </w:trPr>
        <w:tc>
          <w:tcPr>
            <w:tcW w:w="266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Wilks' Lambda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.931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2.868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.002</w:t>
            </w:r>
          </w:p>
        </w:tc>
        <w:tc>
          <w:tcPr>
            <w:tcW w:w="15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.914</w:t>
            </w:r>
          </w:p>
        </w:tc>
      </w:tr>
      <w:tr w:rsidR="000E75CF" w:rsidRPr="00EC17F7" w:rsidTr="000E1180">
        <w:trPr>
          <w:trHeight w:val="480"/>
        </w:trPr>
        <w:tc>
          <w:tcPr>
            <w:tcW w:w="266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Hotelling's Trace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.074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2.877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.002</w:t>
            </w:r>
          </w:p>
        </w:tc>
        <w:tc>
          <w:tcPr>
            <w:tcW w:w="15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.967</w:t>
            </w:r>
          </w:p>
        </w:tc>
      </w:tr>
      <w:tr w:rsidR="000E75CF" w:rsidRPr="00EC17F7" w:rsidTr="000E1180">
        <w:trPr>
          <w:trHeight w:val="480"/>
        </w:trPr>
        <w:tc>
          <w:tcPr>
            <w:tcW w:w="266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Roy's Largest Root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.054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6.400c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noWrap/>
            <w:vAlign w:val="center"/>
          </w:tcPr>
          <w:p w:rsidR="000E75CF" w:rsidRPr="00494738" w:rsidRDefault="0071747A" w:rsidP="0071747A">
            <w:pPr>
              <w:spacing w:line="240" w:lineRule="auto"/>
              <w:ind w:left="60" w:right="60"/>
              <w:jc w:val="right"/>
            </w:pPr>
            <w:r>
              <w:t>&lt;</w:t>
            </w:r>
            <w:r w:rsidR="000E75CF" w:rsidRPr="00494738">
              <w:t>.00</w:t>
            </w:r>
            <w:r>
              <w:t>1</w:t>
            </w:r>
          </w:p>
        </w:tc>
        <w:tc>
          <w:tcPr>
            <w:tcW w:w="1591" w:type="dxa"/>
            <w:tcBorders>
              <w:top w:val="nil"/>
              <w:righ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.968</w:t>
            </w:r>
          </w:p>
        </w:tc>
      </w:tr>
      <w:tr w:rsidR="000E75CF" w:rsidRPr="00EC17F7" w:rsidTr="000E1180">
        <w:trPr>
          <w:trHeight w:val="495"/>
        </w:trPr>
        <w:tc>
          <w:tcPr>
            <w:tcW w:w="266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Interaction:                Gender * Q7 – How did you watch this movie?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Pillai's Trace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.023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.907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.519</w:t>
            </w:r>
          </w:p>
        </w:tc>
        <w:tc>
          <w:tcPr>
            <w:tcW w:w="15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.460</w:t>
            </w:r>
          </w:p>
        </w:tc>
      </w:tr>
      <w:tr w:rsidR="000E75CF" w:rsidRPr="00EC17F7" w:rsidTr="000E1180">
        <w:trPr>
          <w:trHeight w:val="240"/>
        </w:trPr>
        <w:tc>
          <w:tcPr>
            <w:tcW w:w="26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Wilks' Lambda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.977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.905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.520</w:t>
            </w:r>
          </w:p>
        </w:tc>
        <w:tc>
          <w:tcPr>
            <w:tcW w:w="15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.370</w:t>
            </w:r>
          </w:p>
        </w:tc>
      </w:tr>
      <w:tr w:rsidR="000E75CF" w:rsidRPr="00EC17F7" w:rsidTr="000E1180">
        <w:trPr>
          <w:trHeight w:val="480"/>
        </w:trPr>
        <w:tc>
          <w:tcPr>
            <w:tcW w:w="26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Hotelling's Trace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.023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.904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.521</w:t>
            </w:r>
          </w:p>
        </w:tc>
        <w:tc>
          <w:tcPr>
            <w:tcW w:w="15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.459</w:t>
            </w:r>
          </w:p>
        </w:tc>
      </w:tr>
      <w:tr w:rsidR="000E75CF" w:rsidRPr="00EC17F7" w:rsidTr="000E1180">
        <w:trPr>
          <w:trHeight w:val="495"/>
        </w:trPr>
        <w:tc>
          <w:tcPr>
            <w:tcW w:w="26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</w:p>
        </w:tc>
        <w:tc>
          <w:tcPr>
            <w:tcW w:w="1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E75CF" w:rsidRPr="00494738" w:rsidRDefault="000E75CF" w:rsidP="000E75CF">
            <w:pPr>
              <w:spacing w:after="0" w:line="240" w:lineRule="auto"/>
            </w:pPr>
            <w:r w:rsidRPr="00494738">
              <w:t>Roy's Largest Root</w:t>
            </w:r>
          </w:p>
        </w:tc>
        <w:tc>
          <w:tcPr>
            <w:tcW w:w="117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.017</w:t>
            </w:r>
          </w:p>
        </w:tc>
        <w:tc>
          <w:tcPr>
            <w:tcW w:w="1232" w:type="dxa"/>
            <w:tcBorders>
              <w:top w:val="nil"/>
              <w:bottom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2.050c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.107</w:t>
            </w:r>
          </w:p>
        </w:tc>
        <w:tc>
          <w:tcPr>
            <w:tcW w:w="15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noWrap/>
            <w:vAlign w:val="center"/>
          </w:tcPr>
          <w:p w:rsidR="000E75CF" w:rsidRPr="00494738" w:rsidRDefault="000E75CF" w:rsidP="000E75CF">
            <w:pPr>
              <w:spacing w:line="240" w:lineRule="auto"/>
              <w:ind w:left="60" w:right="60"/>
              <w:jc w:val="right"/>
            </w:pPr>
            <w:r w:rsidRPr="00494738">
              <w:t>.524</w:t>
            </w:r>
          </w:p>
        </w:tc>
      </w:tr>
      <w:tr w:rsidR="00EC17F7" w:rsidRPr="00EC17F7" w:rsidTr="000E1180">
        <w:trPr>
          <w:trHeight w:val="255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7F7" w:rsidRPr="000C587C" w:rsidRDefault="00EC17F7" w:rsidP="001B6180">
            <w:pPr>
              <w:spacing w:line="240" w:lineRule="auto"/>
            </w:pPr>
            <w:r w:rsidRPr="000C587C">
              <w:t>a. Design: Intercept + Gender + Q7 + Gender * Q</w:t>
            </w:r>
            <w:r w:rsidR="001B6180">
              <w:t>7</w:t>
            </w:r>
          </w:p>
        </w:tc>
      </w:tr>
      <w:tr w:rsidR="00EC17F7" w:rsidRPr="00EC17F7" w:rsidTr="000E1180">
        <w:trPr>
          <w:trHeight w:val="240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7F7" w:rsidRPr="000C587C" w:rsidRDefault="00EC17F7" w:rsidP="000C587C">
            <w:pPr>
              <w:spacing w:line="240" w:lineRule="auto"/>
            </w:pPr>
            <w:r w:rsidRPr="000C587C">
              <w:t>b. Exact statistic</w:t>
            </w:r>
          </w:p>
        </w:tc>
      </w:tr>
      <w:tr w:rsidR="00EC17F7" w:rsidRPr="00EC17F7" w:rsidTr="000E1180">
        <w:trPr>
          <w:trHeight w:val="540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7F7" w:rsidRPr="000C587C" w:rsidRDefault="00EC17F7" w:rsidP="000C587C">
            <w:pPr>
              <w:spacing w:line="240" w:lineRule="auto"/>
            </w:pPr>
            <w:r w:rsidRPr="000C587C">
              <w:t>c. The statistic is an upper bound on F that yields a lower bound on the significance level.</w:t>
            </w:r>
          </w:p>
        </w:tc>
      </w:tr>
    </w:tbl>
    <w:p w:rsidR="00F8046E" w:rsidRDefault="00F8046E" w:rsidP="00F8046E">
      <w:pPr>
        <w:pStyle w:val="ListParagraph"/>
        <w:spacing w:line="240" w:lineRule="auto"/>
        <w:ind w:left="270"/>
        <w:rPr>
          <w:b/>
        </w:rPr>
      </w:pPr>
      <w:bookmarkStart w:id="0" w:name="_GoBack"/>
      <w:bookmarkEnd w:id="0"/>
    </w:p>
    <w:p w:rsidR="000E1180" w:rsidRDefault="000E1180" w:rsidP="00F8046E">
      <w:pPr>
        <w:pStyle w:val="ListParagraph"/>
        <w:spacing w:line="240" w:lineRule="auto"/>
        <w:ind w:left="270"/>
        <w:rPr>
          <w:b/>
        </w:rPr>
      </w:pPr>
    </w:p>
    <w:p w:rsidR="000E1180" w:rsidRDefault="000E1180">
      <w:pPr>
        <w:rPr>
          <w:b/>
        </w:rPr>
      </w:pPr>
      <w:r>
        <w:rPr>
          <w:b/>
        </w:rPr>
        <w:br w:type="page"/>
      </w:r>
    </w:p>
    <w:p w:rsidR="000E1180" w:rsidRDefault="000E1180" w:rsidP="00F8046E">
      <w:pPr>
        <w:pStyle w:val="ListParagraph"/>
        <w:spacing w:line="240" w:lineRule="auto"/>
        <w:ind w:left="270"/>
        <w:rPr>
          <w:b/>
        </w:rPr>
      </w:pPr>
    </w:p>
    <w:p w:rsidR="000E1180" w:rsidRDefault="000E1180" w:rsidP="00F8046E">
      <w:pPr>
        <w:pStyle w:val="ListParagraph"/>
        <w:spacing w:line="240" w:lineRule="auto"/>
        <w:ind w:left="270"/>
        <w:rPr>
          <w:b/>
        </w:rPr>
      </w:pPr>
    </w:p>
    <w:tbl>
      <w:tblPr>
        <w:tblW w:w="9483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810"/>
        <w:gridCol w:w="810"/>
        <w:gridCol w:w="630"/>
        <w:gridCol w:w="1008"/>
        <w:gridCol w:w="630"/>
        <w:gridCol w:w="900"/>
        <w:gridCol w:w="792"/>
        <w:gridCol w:w="648"/>
        <w:gridCol w:w="918"/>
      </w:tblGrid>
      <w:tr w:rsidR="008E4C63" w:rsidRPr="0018269D" w:rsidTr="008C259D">
        <w:trPr>
          <w:trHeight w:val="300"/>
        </w:trPr>
        <w:tc>
          <w:tcPr>
            <w:tcW w:w="9483" w:type="dxa"/>
            <w:gridSpan w:val="10"/>
            <w:tcBorders>
              <w:top w:val="nil"/>
              <w:bottom w:val="single" w:sz="4" w:space="0" w:color="auto"/>
            </w:tcBorders>
          </w:tcPr>
          <w:p w:rsidR="008E4C63" w:rsidRPr="0018269D" w:rsidRDefault="008E4C63" w:rsidP="008C259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:rsidR="008E4C63" w:rsidRDefault="00533026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Table 2</w:t>
            </w:r>
            <w:r w:rsidR="008E4C6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8E4C63" w:rsidRPr="0018269D" w:rsidRDefault="008E4C63" w:rsidP="008E4C6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Two-Factor ANOVA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Predicting </w:t>
            </w:r>
            <w:r w:rsidRPr="008E4C63">
              <w:rPr>
                <w:rFonts w:eastAsia="Times New Roman" w:cs="Times New Roman"/>
                <w:color w:val="000000"/>
                <w:sz w:val="24"/>
                <w:szCs w:val="24"/>
              </w:rPr>
              <w:t>Q23g. When I like a TV show, sometimes I buy the complete season on DVD  or other media</w:t>
            </w:r>
          </w:p>
        </w:tc>
      </w:tr>
      <w:tr w:rsidR="008E4C63" w:rsidRPr="0018269D" w:rsidTr="00A20921">
        <w:trPr>
          <w:trHeight w:val="6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18269D" w:rsidRDefault="008E4C63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18269D" w:rsidRDefault="008E4C63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8E4C63" w:rsidRPr="0018269D" w:rsidRDefault="008E4C63" w:rsidP="008C259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sd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8E4C63" w:rsidRPr="0018269D" w:rsidRDefault="008E4C63" w:rsidP="008C259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CA3E6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df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18269D" w:rsidRDefault="008E4C63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Partial eta</w:t>
            </w:r>
            <w:r w:rsidRPr="0018269D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E4C63" w:rsidRPr="00A20921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18269D" w:rsidRDefault="008E4C63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Main Effect: Gender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18269D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8E4C63" w:rsidRPr="0018269D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8E4C63" w:rsidRPr="0018269D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8.024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8.024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1.694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.194</w:t>
            </w:r>
          </w:p>
        </w:tc>
        <w:tc>
          <w:tcPr>
            <w:tcW w:w="918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.005</w:t>
            </w: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4C63" w:rsidRPr="0018269D" w:rsidRDefault="008E4C63" w:rsidP="008E4C6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1 Male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3.62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2.186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18269D" w:rsidRDefault="008E4C63" w:rsidP="008E4C6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 Female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1B21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2.246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23"/>
        </w:trPr>
        <w:tc>
          <w:tcPr>
            <w:tcW w:w="233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8E4C63" w:rsidRPr="0018269D" w:rsidRDefault="008E4C63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Main Effect: Q7. How did you watch this movie?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69.841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23.280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4.916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918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.040</w:t>
            </w: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4C63" w:rsidRPr="0018269D" w:rsidRDefault="008E4C63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1 In theater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3.59</w:t>
            </w:r>
            <w:r w:rsidR="007011E6" w:rsidRPr="007011E6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2.129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4C63" w:rsidRPr="0018269D" w:rsidRDefault="008E4C63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2 On TV/cable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3.31</w:t>
            </w:r>
            <w:r w:rsidR="007011E6" w:rsidRPr="007011E6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2.302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4C63" w:rsidRPr="0018269D" w:rsidRDefault="008E4C63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3 Via DVD/BluRay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4.21</w:t>
            </w:r>
            <w:r w:rsidR="007011E6" w:rsidRPr="007011E6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2.281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4C63" w:rsidRDefault="008E4C63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4 Online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3.01</w:t>
            </w:r>
            <w:r w:rsidR="007011E6" w:rsidRPr="007011E6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2.041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665"/>
        </w:trPr>
        <w:tc>
          <w:tcPr>
            <w:tcW w:w="233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8E4C63" w:rsidRDefault="008E4C63" w:rsidP="008E4C6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Interaction: </w:t>
            </w:r>
          </w:p>
          <w:p w:rsidR="008E4C63" w:rsidRPr="0018269D" w:rsidRDefault="008E4C63" w:rsidP="008E4C6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Gender X Q7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27.845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9.282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1.960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.120</w:t>
            </w:r>
          </w:p>
        </w:tc>
        <w:tc>
          <w:tcPr>
            <w:tcW w:w="918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.016</w:t>
            </w: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4C63" w:rsidRPr="008E4C63" w:rsidRDefault="008E4C63" w:rsidP="008E4C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Male/In theater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2.098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4C63" w:rsidRPr="008E4C63" w:rsidRDefault="008E4C63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Female/In theater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3.65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2.181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4C63" w:rsidRPr="008E4C63" w:rsidRDefault="008E4C63" w:rsidP="008E4C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Male/On TV/cable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2.317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4C63" w:rsidRPr="008E4C63" w:rsidRDefault="008E4C63" w:rsidP="008E4C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Female/On TV/cable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2.211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4C63" w:rsidRPr="008E4C63" w:rsidRDefault="008E4C63" w:rsidP="008E4C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Male/Via DVD/BluRay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4.27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2.140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4C63" w:rsidRPr="008E4C63" w:rsidRDefault="008E4C63" w:rsidP="008E4C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Female/Via DVD/BluRay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2.376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4C63" w:rsidRPr="008E4C63" w:rsidRDefault="008E4C63" w:rsidP="008E4C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Male/Online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2.068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E4C63" w:rsidRPr="008E4C63" w:rsidRDefault="008E4C63" w:rsidP="008E4C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Female/Online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2.034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1B216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18269D" w:rsidRDefault="008E4C63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1681.2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A20921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4.736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A20921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E4C63" w:rsidRPr="0018269D" w:rsidTr="00A20921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18269D" w:rsidRDefault="008E4C63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Corrected Total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18269D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8E4C63" w:rsidRPr="0018269D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8E4C63" w:rsidRPr="0018269D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E4C63" w:rsidRPr="0018269D" w:rsidRDefault="00A20921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1786.7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E4C63" w:rsidRPr="0018269D" w:rsidRDefault="00E373B8" w:rsidP="007174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  <w:r w:rsidR="0071747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E4C63" w:rsidRPr="0018269D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18269D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3" w:rsidRPr="0018269D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E4C63" w:rsidRPr="0018269D" w:rsidRDefault="008E4C63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0D09" w:rsidRDefault="006C0D09" w:rsidP="00F8046E">
      <w:pPr>
        <w:pStyle w:val="ListParagraph"/>
        <w:spacing w:line="240" w:lineRule="auto"/>
        <w:ind w:left="270"/>
        <w:rPr>
          <w:rFonts w:eastAsia="Calibri" w:cs="Times New Roman"/>
          <w:sz w:val="24"/>
          <w:szCs w:val="24"/>
        </w:rPr>
      </w:pPr>
    </w:p>
    <w:p w:rsidR="000E1180" w:rsidRDefault="008E4C63" w:rsidP="00F8046E">
      <w:pPr>
        <w:pStyle w:val="ListParagraph"/>
        <w:spacing w:line="240" w:lineRule="auto"/>
        <w:ind w:left="270"/>
        <w:rPr>
          <w:rFonts w:eastAsia="Calibri" w:cs="Times New Roman"/>
          <w:sz w:val="24"/>
          <w:szCs w:val="24"/>
          <w:shd w:val="clear" w:color="auto" w:fill="D0CECE" w:themeFill="background2" w:themeFillShade="E6"/>
        </w:rPr>
      </w:pPr>
      <w:r w:rsidRPr="0018269D">
        <w:rPr>
          <w:rFonts w:eastAsia="Calibri" w:cs="Times New Roman"/>
          <w:sz w:val="24"/>
          <w:szCs w:val="24"/>
        </w:rPr>
        <w:t xml:space="preserve">NOTE: The grand mean for this analysis was </w:t>
      </w:r>
      <w:r w:rsidR="006C0D09" w:rsidRPr="006C0D09">
        <w:rPr>
          <w:rFonts w:eastAsia="Calibri" w:cs="Times New Roman"/>
          <w:sz w:val="24"/>
          <w:szCs w:val="24"/>
          <w:shd w:val="clear" w:color="auto" w:fill="D0CECE" w:themeFill="background2" w:themeFillShade="E6"/>
        </w:rPr>
        <w:t>3.51</w:t>
      </w:r>
    </w:p>
    <w:p w:rsidR="007011E6" w:rsidRPr="007011E6" w:rsidRDefault="007011E6" w:rsidP="00F8046E">
      <w:pPr>
        <w:pStyle w:val="ListParagraph"/>
        <w:spacing w:line="240" w:lineRule="auto"/>
        <w:ind w:left="270"/>
        <w:rPr>
          <w:b/>
        </w:rPr>
      </w:pPr>
      <w:r>
        <w:rPr>
          <w:rFonts w:eastAsia="Calibri" w:cs="Times New Roman"/>
          <w:sz w:val="24"/>
          <w:szCs w:val="24"/>
        </w:rPr>
        <w:t xml:space="preserve">NOTE: For the main effect of Q7, those means that do not share a superscript are significantly different at </w:t>
      </w:r>
      <w:r>
        <w:rPr>
          <w:rFonts w:eastAsia="Calibri" w:cs="Times New Roman"/>
          <w:i/>
          <w:sz w:val="24"/>
          <w:szCs w:val="24"/>
        </w:rPr>
        <w:t xml:space="preserve">p </w:t>
      </w:r>
      <w:r>
        <w:rPr>
          <w:rFonts w:eastAsia="Calibri" w:cs="Times New Roman"/>
          <w:sz w:val="24"/>
          <w:szCs w:val="24"/>
        </w:rPr>
        <w:t>&lt; .05.</w:t>
      </w:r>
    </w:p>
    <w:p w:rsidR="006C0D09" w:rsidRDefault="006C0D09">
      <w:pPr>
        <w:rPr>
          <w:b/>
        </w:rPr>
      </w:pPr>
      <w:r>
        <w:rPr>
          <w:b/>
        </w:rPr>
        <w:br w:type="page"/>
      </w:r>
    </w:p>
    <w:p w:rsidR="006C0D09" w:rsidRPr="006C0D09" w:rsidRDefault="006C0D09"/>
    <w:p w:rsidR="006C0D09" w:rsidRPr="00E04E6F" w:rsidRDefault="006C0D09">
      <w:pPr>
        <w:rPr>
          <w:rFonts w:eastAsia="Calibri" w:cs="Times New Roman"/>
          <w:sz w:val="24"/>
          <w:szCs w:val="24"/>
        </w:rPr>
      </w:pPr>
      <w:r w:rsidRPr="00E04E6F">
        <w:rPr>
          <w:rFonts w:eastAsia="Calibri" w:cs="Times New Roman"/>
          <w:sz w:val="24"/>
          <w:szCs w:val="24"/>
        </w:rPr>
        <w:t xml:space="preserve">Figure 1. </w:t>
      </w:r>
      <w:r w:rsidR="002D7ECD" w:rsidRPr="00E04E6F">
        <w:rPr>
          <w:rFonts w:eastAsia="Calibri" w:cs="Times New Roman"/>
          <w:sz w:val="24"/>
          <w:szCs w:val="24"/>
        </w:rPr>
        <w:t>Nearly n</w:t>
      </w:r>
      <w:r w:rsidRPr="00E04E6F">
        <w:rPr>
          <w:rFonts w:eastAsia="Calibri" w:cs="Times New Roman"/>
          <w:sz w:val="24"/>
          <w:szCs w:val="24"/>
        </w:rPr>
        <w:t>ear-significant interaction of gender and Q7 in the prediction of Q23g</w:t>
      </w:r>
      <w:r w:rsidR="002D7ECD" w:rsidRPr="00E04E6F">
        <w:rPr>
          <w:rFonts w:eastAsia="Calibri" w:cs="Times New Roman"/>
          <w:sz w:val="24"/>
          <w:szCs w:val="24"/>
        </w:rPr>
        <w:t>.</w:t>
      </w:r>
    </w:p>
    <w:p w:rsidR="006C0D09" w:rsidRDefault="006C0D09">
      <w:pPr>
        <w:rPr>
          <w:b/>
        </w:rPr>
      </w:pPr>
    </w:p>
    <w:p w:rsidR="006C0D09" w:rsidRDefault="006C0D09">
      <w:pPr>
        <w:rPr>
          <w:b/>
        </w:rPr>
      </w:pPr>
    </w:p>
    <w:p w:rsidR="006C0D09" w:rsidRDefault="006C0D09">
      <w:pPr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10F8D5" wp14:editId="7A26FB56">
            <wp:extent cx="6016510" cy="4810125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173" cy="485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6C0D09" w:rsidRDefault="006C0D09" w:rsidP="006C0D09">
      <w:pPr>
        <w:pStyle w:val="ListParagraph"/>
        <w:spacing w:line="240" w:lineRule="auto"/>
        <w:ind w:left="270"/>
        <w:rPr>
          <w:b/>
        </w:rPr>
      </w:pPr>
    </w:p>
    <w:p w:rsidR="006C0D09" w:rsidRDefault="006C0D09" w:rsidP="006C0D09">
      <w:pPr>
        <w:pStyle w:val="ListParagraph"/>
        <w:spacing w:line="240" w:lineRule="auto"/>
        <w:ind w:left="270"/>
        <w:rPr>
          <w:b/>
        </w:rPr>
      </w:pPr>
    </w:p>
    <w:tbl>
      <w:tblPr>
        <w:tblW w:w="9483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810"/>
        <w:gridCol w:w="810"/>
        <w:gridCol w:w="630"/>
        <w:gridCol w:w="1008"/>
        <w:gridCol w:w="630"/>
        <w:gridCol w:w="900"/>
        <w:gridCol w:w="792"/>
        <w:gridCol w:w="648"/>
        <w:gridCol w:w="918"/>
      </w:tblGrid>
      <w:tr w:rsidR="006C0D09" w:rsidRPr="0018269D" w:rsidTr="008C259D">
        <w:trPr>
          <w:trHeight w:val="300"/>
        </w:trPr>
        <w:tc>
          <w:tcPr>
            <w:tcW w:w="9483" w:type="dxa"/>
            <w:gridSpan w:val="10"/>
            <w:tcBorders>
              <w:top w:val="nil"/>
              <w:bottom w:val="single" w:sz="4" w:space="0" w:color="auto"/>
            </w:tcBorders>
          </w:tcPr>
          <w:p w:rsidR="006C0D09" w:rsidRPr="0018269D" w:rsidRDefault="006C0D09" w:rsidP="008C259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:rsidR="006C0D09" w:rsidRDefault="00533026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Table 3</w:t>
            </w:r>
            <w:r w:rsidR="006C0D09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6C0D09" w:rsidRPr="0018269D" w:rsidRDefault="006C0D09" w:rsidP="006C0D0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Two-Factor ANOVA </w:t>
            </w:r>
            <w:r w:rsidR="007A19F9">
              <w:rPr>
                <w:rFonts w:eastAsia="Times New Roman" w:cs="Times New Roman"/>
                <w:color w:val="000000"/>
                <w:sz w:val="24"/>
                <w:szCs w:val="24"/>
              </w:rPr>
              <w:t>predicting Q23i. I h</w:t>
            </w:r>
            <w:r w:rsidR="008C259D">
              <w:rPr>
                <w:rFonts w:eastAsia="Times New Roman" w:cs="Times New Roman"/>
                <w:color w:val="000000"/>
                <w:sz w:val="24"/>
                <w:szCs w:val="24"/>
              </w:rPr>
              <w:t>ave a collection of DVDs and/or BlueRays</w:t>
            </w:r>
          </w:p>
        </w:tc>
      </w:tr>
      <w:tr w:rsidR="006C0D09" w:rsidRPr="0018269D" w:rsidTr="008C259D">
        <w:trPr>
          <w:trHeight w:val="6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18269D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18269D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6C0D09" w:rsidRPr="0018269D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sd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6C0D09" w:rsidRPr="0018269D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CA3E6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C0D09" w:rsidRPr="00A20921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A20921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df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C0D09" w:rsidRPr="00A20921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A20921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A20921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6C0D09" w:rsidRPr="0018269D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Partial eta</w:t>
            </w:r>
            <w:r w:rsidRPr="0018269D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C0D09" w:rsidRPr="00A20921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18269D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Main Effect: Gender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18269D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6C0D09" w:rsidRPr="0018269D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6C0D09" w:rsidRPr="0018269D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E373B8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.033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E373B8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F10D16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.033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F10D16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.007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F10D16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.932</w:t>
            </w:r>
          </w:p>
        </w:tc>
        <w:tc>
          <w:tcPr>
            <w:tcW w:w="918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F10D16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6C0D09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6C0D09" w:rsidRPr="0018269D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1 Male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2.091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C0D09" w:rsidRPr="0018269D" w:rsidTr="006C0D09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18269D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 Female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4.43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2.229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C0D09" w:rsidRPr="0018269D" w:rsidTr="006C0D09">
        <w:trPr>
          <w:trHeight w:val="323"/>
        </w:trPr>
        <w:tc>
          <w:tcPr>
            <w:tcW w:w="233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C0D09" w:rsidRPr="0018269D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Main Effect: Q7. How did you watch this movie?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E373B8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69.835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E373B8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F10D16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23.278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F10D16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5.084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F10D16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.002</w:t>
            </w:r>
          </w:p>
        </w:tc>
        <w:tc>
          <w:tcPr>
            <w:tcW w:w="918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F10D16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.041</w:t>
            </w:r>
          </w:p>
        </w:tc>
      </w:tr>
      <w:tr w:rsidR="006C0D09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6C0D09" w:rsidRPr="0018269D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1 In theater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4.00</w:t>
            </w:r>
            <w:r w:rsidR="007011E6" w:rsidRPr="007011E6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2.121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C0D09" w:rsidRPr="0018269D" w:rsidTr="006C0D09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6C0D09" w:rsidRPr="0018269D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2 On TV/cable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4.43</w:t>
            </w:r>
            <w:r w:rsidR="007011E6" w:rsidRPr="007011E6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2.251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C0D09" w:rsidRPr="0018269D" w:rsidTr="006C0D09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6C0D09" w:rsidRPr="0018269D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3 Via DVD/BluRay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5.03</w:t>
            </w:r>
            <w:r w:rsidR="007011E6" w:rsidRPr="007011E6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2.036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C0D09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6C0D09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4 Online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3.97</w:t>
            </w:r>
            <w:r w:rsidR="007011E6" w:rsidRPr="007011E6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2.156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6528CE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C0D09" w:rsidRPr="0018269D" w:rsidTr="006C0D09">
        <w:trPr>
          <w:trHeight w:val="665"/>
        </w:trPr>
        <w:tc>
          <w:tcPr>
            <w:tcW w:w="233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C0D09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Interaction: </w:t>
            </w:r>
          </w:p>
          <w:p w:rsidR="006C0D09" w:rsidRPr="0018269D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Gender X Q7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6C0D09" w:rsidRPr="00A20921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E373B8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19.782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E373B8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F10D16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6.594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F10D16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1.440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F10D16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.231</w:t>
            </w:r>
          </w:p>
        </w:tc>
        <w:tc>
          <w:tcPr>
            <w:tcW w:w="918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F10D16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.012</w:t>
            </w:r>
          </w:p>
        </w:tc>
      </w:tr>
      <w:tr w:rsidR="00E373B8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E373B8" w:rsidRPr="008E4C63" w:rsidRDefault="00E373B8" w:rsidP="00E373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Male/In theater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2.071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373B8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E373B8" w:rsidRPr="008E4C63" w:rsidRDefault="00E373B8" w:rsidP="00E373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Female/In theater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2.193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373B8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E373B8" w:rsidRPr="008E4C63" w:rsidRDefault="00E373B8" w:rsidP="00E373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Male/On TV/cable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1.985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373B8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E373B8" w:rsidRPr="008E4C63" w:rsidRDefault="00E373B8" w:rsidP="00E373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Female/On TV/cable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2.305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373B8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E373B8" w:rsidRPr="008E4C63" w:rsidRDefault="00E373B8" w:rsidP="00E373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Male/Via DVD/BluRay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4.94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1.968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373B8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E373B8" w:rsidRPr="008E4C63" w:rsidRDefault="00E373B8" w:rsidP="00E373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Female/Via DVD/BluRay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2.090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373B8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E373B8" w:rsidRPr="008E4C63" w:rsidRDefault="00E373B8" w:rsidP="00E373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Male/Online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3.62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2.038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373B8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E373B8" w:rsidRPr="008E4C63" w:rsidRDefault="00E373B8" w:rsidP="00E373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Female/Online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2.224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373B8" w:rsidRPr="0018269D" w:rsidTr="006C0D09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373B8" w:rsidRPr="0018269D" w:rsidRDefault="00E373B8" w:rsidP="00E373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1625.4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A20921" w:rsidRDefault="00F10D16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4.579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E373B8" w:rsidRPr="00A20921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373B8" w:rsidRPr="0018269D" w:rsidTr="006C0D09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373B8" w:rsidRPr="0018269D" w:rsidRDefault="00E373B8" w:rsidP="00E373B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Corrected Total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3B8" w:rsidRPr="0018269D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E373B8" w:rsidRPr="0018269D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E373B8" w:rsidRPr="0018269D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E373B8" w:rsidRPr="0018269D" w:rsidRDefault="00E373B8" w:rsidP="007174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1714.</w:t>
            </w:r>
            <w:r w:rsidR="0071747A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E373B8" w:rsidRPr="0018269D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71747A"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73B8" w:rsidRPr="0018269D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18269D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73B8" w:rsidRPr="0018269D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E373B8" w:rsidRPr="0018269D" w:rsidRDefault="00E373B8" w:rsidP="00E373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0D09" w:rsidRDefault="006C0D09" w:rsidP="006C0D09">
      <w:pPr>
        <w:pStyle w:val="ListParagraph"/>
        <w:spacing w:line="240" w:lineRule="auto"/>
        <w:ind w:left="270"/>
        <w:rPr>
          <w:rFonts w:eastAsia="Calibri" w:cs="Times New Roman"/>
          <w:sz w:val="24"/>
          <w:szCs w:val="24"/>
        </w:rPr>
      </w:pPr>
    </w:p>
    <w:p w:rsidR="006C0D09" w:rsidRDefault="006C0D09" w:rsidP="006C0D09">
      <w:pPr>
        <w:pStyle w:val="ListParagraph"/>
        <w:spacing w:line="240" w:lineRule="auto"/>
        <w:ind w:left="270"/>
        <w:rPr>
          <w:b/>
        </w:rPr>
      </w:pPr>
      <w:r w:rsidRPr="0018269D">
        <w:rPr>
          <w:rFonts w:eastAsia="Calibri" w:cs="Times New Roman"/>
          <w:sz w:val="24"/>
          <w:szCs w:val="24"/>
        </w:rPr>
        <w:t xml:space="preserve">NOTE: The grand mean for this analysis </w:t>
      </w:r>
      <w:r w:rsidR="002A162D" w:rsidRPr="00A22862">
        <w:rPr>
          <w:rFonts w:eastAsia="Calibri" w:cs="Times New Roman"/>
          <w:sz w:val="24"/>
          <w:szCs w:val="24"/>
          <w:highlight w:val="lightGray"/>
        </w:rPr>
        <w:t>4.35</w:t>
      </w:r>
    </w:p>
    <w:p w:rsidR="006C0D09" w:rsidRPr="00F8046E" w:rsidRDefault="006C0D09" w:rsidP="006C0D09">
      <w:pPr>
        <w:pStyle w:val="ListParagraph"/>
        <w:spacing w:line="240" w:lineRule="auto"/>
        <w:ind w:left="270"/>
        <w:rPr>
          <w:b/>
        </w:rPr>
      </w:pPr>
    </w:p>
    <w:p w:rsidR="006C0D09" w:rsidRDefault="006C0D09">
      <w:pPr>
        <w:rPr>
          <w:b/>
        </w:rPr>
      </w:pPr>
      <w:r>
        <w:rPr>
          <w:b/>
        </w:rPr>
        <w:br w:type="page"/>
      </w:r>
    </w:p>
    <w:p w:rsidR="006C0D09" w:rsidRDefault="006C0D09" w:rsidP="006C0D09">
      <w:pPr>
        <w:pStyle w:val="ListParagraph"/>
        <w:spacing w:line="240" w:lineRule="auto"/>
        <w:ind w:left="270"/>
        <w:rPr>
          <w:b/>
        </w:rPr>
      </w:pPr>
    </w:p>
    <w:p w:rsidR="006C0D09" w:rsidRDefault="006C0D09" w:rsidP="006C0D09">
      <w:pPr>
        <w:pStyle w:val="ListParagraph"/>
        <w:spacing w:line="240" w:lineRule="auto"/>
        <w:ind w:left="270"/>
        <w:rPr>
          <w:b/>
        </w:rPr>
      </w:pPr>
    </w:p>
    <w:tbl>
      <w:tblPr>
        <w:tblW w:w="9483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810"/>
        <w:gridCol w:w="810"/>
        <w:gridCol w:w="630"/>
        <w:gridCol w:w="1008"/>
        <w:gridCol w:w="630"/>
        <w:gridCol w:w="900"/>
        <w:gridCol w:w="792"/>
        <w:gridCol w:w="648"/>
        <w:gridCol w:w="918"/>
      </w:tblGrid>
      <w:tr w:rsidR="006C0D09" w:rsidRPr="0018269D" w:rsidTr="008C259D">
        <w:trPr>
          <w:trHeight w:val="300"/>
        </w:trPr>
        <w:tc>
          <w:tcPr>
            <w:tcW w:w="9483" w:type="dxa"/>
            <w:gridSpan w:val="10"/>
            <w:tcBorders>
              <w:top w:val="nil"/>
              <w:bottom w:val="single" w:sz="4" w:space="0" w:color="auto"/>
            </w:tcBorders>
          </w:tcPr>
          <w:p w:rsidR="006C0D09" w:rsidRPr="0018269D" w:rsidRDefault="006C0D09" w:rsidP="008C259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:rsidR="006C0D09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Table </w:t>
            </w:r>
            <w:r w:rsidR="0053302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6C0D09" w:rsidRPr="0018269D" w:rsidRDefault="006C0D09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Two-Factor ANOVA </w:t>
            </w:r>
            <w:r w:rsidR="00882ABB">
              <w:rPr>
                <w:rFonts w:eastAsia="Times New Roman" w:cs="Times New Roman"/>
                <w:color w:val="000000"/>
                <w:sz w:val="24"/>
                <w:szCs w:val="24"/>
              </w:rPr>
              <w:t>Q23j. Often we watch movies in the car on trips, short or long.</w:t>
            </w:r>
          </w:p>
        </w:tc>
      </w:tr>
      <w:tr w:rsidR="006C0D09" w:rsidRPr="0018269D" w:rsidTr="008C259D">
        <w:trPr>
          <w:trHeight w:val="6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18269D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18269D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6C0D09" w:rsidRPr="0018269D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sd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6C0D09" w:rsidRPr="0018269D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CA3E6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C0D09" w:rsidRPr="00A20921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A20921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df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C0D09" w:rsidRPr="00A20921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A20921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A20921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6C0D09" w:rsidRPr="0018269D" w:rsidRDefault="006C0D09" w:rsidP="008C25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Partial eta</w:t>
            </w:r>
            <w:r w:rsidRPr="0018269D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C0D09" w:rsidRPr="00A20921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18269D" w:rsidRDefault="006C0D09" w:rsidP="008C25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Main Effect: Gender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D09" w:rsidRPr="0018269D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6C0D09" w:rsidRPr="0018269D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6C0D09" w:rsidRPr="0018269D" w:rsidRDefault="006C0D09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882ABB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.088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882ABB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882ABB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.088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882ABB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.023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6C0D09" w:rsidRPr="00A20921" w:rsidRDefault="0048210B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.879</w:t>
            </w:r>
          </w:p>
        </w:tc>
        <w:tc>
          <w:tcPr>
            <w:tcW w:w="918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6C0D09" w:rsidRPr="00A20921" w:rsidRDefault="0048210B" w:rsidP="008C25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882ABB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82ABB" w:rsidRPr="0018269D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1 Male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1.822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6C0D09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82ABB" w:rsidRPr="0018269D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 Female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2.003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6C0D09">
        <w:trPr>
          <w:trHeight w:val="323"/>
        </w:trPr>
        <w:tc>
          <w:tcPr>
            <w:tcW w:w="233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882ABB" w:rsidRPr="0018269D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Main Effect: Q7. How did you watch this movie?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9.070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3.023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.805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48210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.492</w:t>
            </w:r>
          </w:p>
        </w:tc>
        <w:tc>
          <w:tcPr>
            <w:tcW w:w="918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48210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.007</w:t>
            </w:r>
          </w:p>
        </w:tc>
      </w:tr>
      <w:tr w:rsidR="00882ABB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82ABB" w:rsidRPr="0018269D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1 In theater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2.027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6C0D09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82ABB" w:rsidRPr="0018269D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2 On TV/cable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1.922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6C0D09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82ABB" w:rsidRPr="0018269D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3 Via DVD/BluRay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1.949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82ABB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4 Online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1.843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6C0D09">
        <w:trPr>
          <w:trHeight w:val="665"/>
        </w:trPr>
        <w:tc>
          <w:tcPr>
            <w:tcW w:w="2337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882ABB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Interaction: </w:t>
            </w:r>
          </w:p>
          <w:p w:rsidR="00882ABB" w:rsidRPr="0018269D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Gender X Q7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5.375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1.792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.477</w:t>
            </w: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48210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.699</w:t>
            </w:r>
          </w:p>
        </w:tc>
        <w:tc>
          <w:tcPr>
            <w:tcW w:w="918" w:type="dxa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48210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.004</w:t>
            </w:r>
          </w:p>
        </w:tc>
      </w:tr>
      <w:tr w:rsidR="00882ABB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82ABB" w:rsidRPr="008E4C63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Male/In theater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1.948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82ABB" w:rsidRPr="008E4C63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Female/In theater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2.79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2.122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82ABB" w:rsidRPr="008E4C63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Male/On TV/cable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1.837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82ABB" w:rsidRPr="008E4C63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Female/On TV/cable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1.958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82ABB" w:rsidRPr="008E4C63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Male/Via DVD/BluRay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1.871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82ABB" w:rsidRPr="008E4C63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Female/Via DVD/BluRay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2.009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82ABB" w:rsidRPr="008E4C63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Male/Online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1.664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8C259D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882ABB" w:rsidRPr="008E4C63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4C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Female/Online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2.72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1.971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6C0D09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82ABB" w:rsidRPr="0018269D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2092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1333.9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3.758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A20921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82ABB" w:rsidRPr="0018269D" w:rsidTr="006C0D09">
        <w:trPr>
          <w:trHeight w:val="300"/>
        </w:trPr>
        <w:tc>
          <w:tcPr>
            <w:tcW w:w="23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82ABB" w:rsidRPr="0018269D" w:rsidRDefault="00882ABB" w:rsidP="00882AB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Corrected Total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ABB" w:rsidRPr="0018269D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8269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882ABB" w:rsidRPr="0018269D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882ABB" w:rsidRPr="0018269D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882ABB" w:rsidRPr="0018269D" w:rsidRDefault="0071747A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1351.2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882ABB" w:rsidRPr="0018269D" w:rsidRDefault="00882ABB" w:rsidP="007174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  <w:r w:rsidR="0071747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2ABB" w:rsidRPr="0018269D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18269D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2ABB" w:rsidRPr="0018269D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nil"/>
            </w:tcBorders>
            <w:vAlign w:val="bottom"/>
          </w:tcPr>
          <w:p w:rsidR="00882ABB" w:rsidRPr="0018269D" w:rsidRDefault="00882ABB" w:rsidP="00882AB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0D09" w:rsidRDefault="006C0D09" w:rsidP="006C0D09">
      <w:pPr>
        <w:pStyle w:val="ListParagraph"/>
        <w:spacing w:line="240" w:lineRule="auto"/>
        <w:ind w:left="270"/>
        <w:rPr>
          <w:rFonts w:eastAsia="Calibri" w:cs="Times New Roman"/>
          <w:sz w:val="24"/>
          <w:szCs w:val="24"/>
        </w:rPr>
      </w:pPr>
    </w:p>
    <w:p w:rsidR="006C0D09" w:rsidRPr="00F8046E" w:rsidRDefault="006C0D09" w:rsidP="006C0D09">
      <w:pPr>
        <w:pStyle w:val="ListParagraph"/>
        <w:spacing w:line="240" w:lineRule="auto"/>
        <w:ind w:left="270"/>
        <w:rPr>
          <w:b/>
        </w:rPr>
      </w:pPr>
      <w:r w:rsidRPr="0018269D">
        <w:rPr>
          <w:rFonts w:eastAsia="Calibri" w:cs="Times New Roman"/>
          <w:sz w:val="24"/>
          <w:szCs w:val="24"/>
        </w:rPr>
        <w:t xml:space="preserve">NOTE: The grand mean for this analysis was </w:t>
      </w:r>
      <w:r w:rsidR="00A22862" w:rsidRPr="00A22862">
        <w:rPr>
          <w:rFonts w:eastAsia="Calibri" w:cs="Times New Roman"/>
          <w:sz w:val="24"/>
          <w:szCs w:val="24"/>
          <w:highlight w:val="lightGray"/>
        </w:rPr>
        <w:t>2.56</w:t>
      </w:r>
    </w:p>
    <w:p w:rsidR="006C0D09" w:rsidRDefault="006C0D09">
      <w:pPr>
        <w:rPr>
          <w:b/>
        </w:rPr>
      </w:pPr>
    </w:p>
    <w:sectPr w:rsidR="006C0D09" w:rsidSect="0061165D">
      <w:head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A4" w:rsidRDefault="00502AA4" w:rsidP="001B6180">
      <w:pPr>
        <w:spacing w:after="0" w:line="240" w:lineRule="auto"/>
      </w:pPr>
      <w:r>
        <w:separator/>
      </w:r>
    </w:p>
  </w:endnote>
  <w:endnote w:type="continuationSeparator" w:id="0">
    <w:p w:rsidR="00502AA4" w:rsidRDefault="00502AA4" w:rsidP="001B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A4" w:rsidRDefault="00502AA4" w:rsidP="001B6180">
      <w:pPr>
        <w:spacing w:after="0" w:line="240" w:lineRule="auto"/>
      </w:pPr>
      <w:r>
        <w:separator/>
      </w:r>
    </w:p>
  </w:footnote>
  <w:footnote w:type="continuationSeparator" w:id="0">
    <w:p w:rsidR="00502AA4" w:rsidRDefault="00502AA4" w:rsidP="001B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2952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11E6" w:rsidRDefault="007011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7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11E6" w:rsidRDefault="00701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5387F"/>
    <w:multiLevelType w:val="hybridMultilevel"/>
    <w:tmpl w:val="556454F6"/>
    <w:lvl w:ilvl="0" w:tplc="ADFE8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55797"/>
    <w:multiLevelType w:val="hybridMultilevel"/>
    <w:tmpl w:val="EAFA260C"/>
    <w:lvl w:ilvl="0" w:tplc="25B63E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704F1"/>
    <w:multiLevelType w:val="hybridMultilevel"/>
    <w:tmpl w:val="822E92E2"/>
    <w:lvl w:ilvl="0" w:tplc="ACC82AD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48"/>
    <w:rsid w:val="00012AEB"/>
    <w:rsid w:val="00022896"/>
    <w:rsid w:val="0004279A"/>
    <w:rsid w:val="000710CB"/>
    <w:rsid w:val="000C587C"/>
    <w:rsid w:val="000D6985"/>
    <w:rsid w:val="000E1180"/>
    <w:rsid w:val="000E75CF"/>
    <w:rsid w:val="000F55F1"/>
    <w:rsid w:val="001074BC"/>
    <w:rsid w:val="0014557C"/>
    <w:rsid w:val="00150DBE"/>
    <w:rsid w:val="001B216E"/>
    <w:rsid w:val="001B6180"/>
    <w:rsid w:val="001B6FDA"/>
    <w:rsid w:val="001F4F6E"/>
    <w:rsid w:val="00276158"/>
    <w:rsid w:val="00294C99"/>
    <w:rsid w:val="002A162D"/>
    <w:rsid w:val="002A7009"/>
    <w:rsid w:val="002B264B"/>
    <w:rsid w:val="002D7ECD"/>
    <w:rsid w:val="002F78C5"/>
    <w:rsid w:val="003E78BF"/>
    <w:rsid w:val="0041108D"/>
    <w:rsid w:val="00414F72"/>
    <w:rsid w:val="00462424"/>
    <w:rsid w:val="00470D58"/>
    <w:rsid w:val="0048210B"/>
    <w:rsid w:val="00494738"/>
    <w:rsid w:val="004B5E61"/>
    <w:rsid w:val="004D7148"/>
    <w:rsid w:val="00502AA4"/>
    <w:rsid w:val="00533026"/>
    <w:rsid w:val="00557580"/>
    <w:rsid w:val="005803AD"/>
    <w:rsid w:val="00595FA3"/>
    <w:rsid w:val="005D4443"/>
    <w:rsid w:val="006010A2"/>
    <w:rsid w:val="006056D5"/>
    <w:rsid w:val="0061165D"/>
    <w:rsid w:val="00615A53"/>
    <w:rsid w:val="006338C3"/>
    <w:rsid w:val="006528CE"/>
    <w:rsid w:val="00680E0E"/>
    <w:rsid w:val="00690E07"/>
    <w:rsid w:val="006A5B12"/>
    <w:rsid w:val="006B528F"/>
    <w:rsid w:val="006C0D09"/>
    <w:rsid w:val="006D0ABF"/>
    <w:rsid w:val="007011E6"/>
    <w:rsid w:val="007115AC"/>
    <w:rsid w:val="00711C1E"/>
    <w:rsid w:val="0071747A"/>
    <w:rsid w:val="00725358"/>
    <w:rsid w:val="00726810"/>
    <w:rsid w:val="0073175B"/>
    <w:rsid w:val="00787948"/>
    <w:rsid w:val="0079692D"/>
    <w:rsid w:val="007A19F9"/>
    <w:rsid w:val="007F0D0E"/>
    <w:rsid w:val="00811A0F"/>
    <w:rsid w:val="0081450C"/>
    <w:rsid w:val="00882ABB"/>
    <w:rsid w:val="008C259D"/>
    <w:rsid w:val="008E4C63"/>
    <w:rsid w:val="008F258A"/>
    <w:rsid w:val="0091623D"/>
    <w:rsid w:val="009272E5"/>
    <w:rsid w:val="009957BC"/>
    <w:rsid w:val="009B2D72"/>
    <w:rsid w:val="009B6EE2"/>
    <w:rsid w:val="00A13E0F"/>
    <w:rsid w:val="00A17120"/>
    <w:rsid w:val="00A20921"/>
    <w:rsid w:val="00A22862"/>
    <w:rsid w:val="00A272C3"/>
    <w:rsid w:val="00A27D1A"/>
    <w:rsid w:val="00A96EC7"/>
    <w:rsid w:val="00AB50C9"/>
    <w:rsid w:val="00AC3906"/>
    <w:rsid w:val="00AD75CE"/>
    <w:rsid w:val="00B339FE"/>
    <w:rsid w:val="00B50A0F"/>
    <w:rsid w:val="00B754D3"/>
    <w:rsid w:val="00B95EC4"/>
    <w:rsid w:val="00B9639C"/>
    <w:rsid w:val="00BD719C"/>
    <w:rsid w:val="00C11517"/>
    <w:rsid w:val="00C123F0"/>
    <w:rsid w:val="00CC2FDA"/>
    <w:rsid w:val="00CD507C"/>
    <w:rsid w:val="00D076B1"/>
    <w:rsid w:val="00D12BA2"/>
    <w:rsid w:val="00DF0B25"/>
    <w:rsid w:val="00E01CE4"/>
    <w:rsid w:val="00E04E6F"/>
    <w:rsid w:val="00E26A3A"/>
    <w:rsid w:val="00E373B8"/>
    <w:rsid w:val="00E569E2"/>
    <w:rsid w:val="00E7622E"/>
    <w:rsid w:val="00EC17F7"/>
    <w:rsid w:val="00EF48B2"/>
    <w:rsid w:val="00F03E2B"/>
    <w:rsid w:val="00F10D16"/>
    <w:rsid w:val="00F27E69"/>
    <w:rsid w:val="00F34B2C"/>
    <w:rsid w:val="00F43588"/>
    <w:rsid w:val="00F50430"/>
    <w:rsid w:val="00F55DCA"/>
    <w:rsid w:val="00F8046E"/>
    <w:rsid w:val="00F853A3"/>
    <w:rsid w:val="00F933DF"/>
    <w:rsid w:val="00F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C4418-4BF4-4A16-BEB6-6029B5A3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046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046E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1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0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50430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8046E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8046E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B6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80"/>
  </w:style>
  <w:style w:type="paragraph" w:styleId="Footer">
    <w:name w:val="footer"/>
    <w:basedOn w:val="Normal"/>
    <w:link w:val="FooterChar"/>
    <w:uiPriority w:val="99"/>
    <w:unhideWhenUsed/>
    <w:rsid w:val="001B6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80"/>
  </w:style>
  <w:style w:type="paragraph" w:styleId="BalloonText">
    <w:name w:val="Balloon Text"/>
    <w:basedOn w:val="Normal"/>
    <w:link w:val="BalloonTextChar"/>
    <w:uiPriority w:val="99"/>
    <w:semiHidden/>
    <w:unhideWhenUsed/>
    <w:rsid w:val="000E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C5DC6-E197-4AC6-8AF8-4DE5C07E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Raffoul, Danny</dc:creator>
  <cp:keywords/>
  <dc:description/>
  <cp:lastModifiedBy>Kimberly A Neuendorf</cp:lastModifiedBy>
  <cp:revision>3</cp:revision>
  <cp:lastPrinted>2019-04-29T15:18:00Z</cp:lastPrinted>
  <dcterms:created xsi:type="dcterms:W3CDTF">2019-04-29T15:18:00Z</dcterms:created>
  <dcterms:modified xsi:type="dcterms:W3CDTF">2019-04-29T15:19:00Z</dcterms:modified>
</cp:coreProperties>
</file>